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6" w:rsidRDefault="00A96C36" w:rsidP="00A96C36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 </w:t>
      </w:r>
    </w:p>
    <w:p w:rsidR="00A96C36" w:rsidRDefault="00A96C36" w:rsidP="00A96C36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КУЙБЫШЕВСКОГО СЕЛЬСОВЕТА</w:t>
      </w:r>
    </w:p>
    <w:p w:rsidR="00A96C36" w:rsidRDefault="00A96C36" w:rsidP="00A96C36">
      <w:pPr>
        <w:jc w:val="center"/>
        <w:rPr>
          <w:b/>
        </w:rPr>
      </w:pPr>
      <w:r>
        <w:rPr>
          <w:b/>
        </w:rPr>
        <w:t>КУЙБЫШЕВСКОГО РАЙОНА</w:t>
      </w:r>
    </w:p>
    <w:p w:rsidR="00A96C36" w:rsidRDefault="00A96C36" w:rsidP="00A96C36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A96C36" w:rsidRDefault="00A96C36" w:rsidP="00A96C36">
      <w:pPr>
        <w:keepNext/>
        <w:widowControl w:val="0"/>
        <w:autoSpaceDE w:val="0"/>
        <w:autoSpaceDN w:val="0"/>
        <w:adjustRightInd w:val="0"/>
        <w:spacing w:before="240" w:after="60"/>
        <w:ind w:left="2829"/>
        <w:outlineLvl w:val="1"/>
        <w:rPr>
          <w:rFonts w:eastAsia="Calibri"/>
          <w:b/>
          <w:bCs/>
          <w:iCs/>
        </w:rPr>
      </w:pPr>
      <w:r>
        <w:rPr>
          <w:b/>
          <w:bCs/>
          <w:iCs/>
        </w:rPr>
        <w:t xml:space="preserve">              ПОСТАНОВЛЕНИЕ</w:t>
      </w:r>
    </w:p>
    <w:p w:rsidR="00A96C36" w:rsidRDefault="00A96C36" w:rsidP="00A96C36">
      <w:pPr>
        <w:jc w:val="center"/>
      </w:pPr>
    </w:p>
    <w:p w:rsidR="00A96C36" w:rsidRDefault="00A96C36" w:rsidP="00A96C36">
      <w:pPr>
        <w:spacing w:line="300" w:lineRule="auto"/>
        <w:jc w:val="center"/>
      </w:pPr>
      <w:r>
        <w:t>п. Комсомольский</w:t>
      </w:r>
    </w:p>
    <w:p w:rsidR="00A96C36" w:rsidRDefault="00A96C36" w:rsidP="00A96C36">
      <w:pPr>
        <w:jc w:val="center"/>
        <w:rPr>
          <w:color w:val="FF0000"/>
        </w:rPr>
      </w:pPr>
    </w:p>
    <w:p w:rsidR="00A96C36" w:rsidRDefault="00A96C36" w:rsidP="00A96C36">
      <w:pPr>
        <w:tabs>
          <w:tab w:val="left" w:pos="3120"/>
        </w:tabs>
        <w:rPr>
          <w:color w:val="000000" w:themeColor="text1"/>
        </w:rPr>
      </w:pPr>
      <w:r>
        <w:rPr>
          <w:color w:val="000000" w:themeColor="text1"/>
        </w:rPr>
        <w:t xml:space="preserve">11.01.2024 г.              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№ 05</w:t>
      </w:r>
    </w:p>
    <w:p w:rsidR="00A96C36" w:rsidRDefault="00A96C36" w:rsidP="00A96C36">
      <w:pPr>
        <w:pStyle w:val="consplusnormalmrcssattr"/>
        <w:shd w:val="clear" w:color="auto" w:fill="FFFFFF"/>
        <w:spacing w:before="0" w:beforeAutospacing="0" w:after="0" w:afterAutospacing="0"/>
        <w:jc w:val="center"/>
      </w:pPr>
      <w:r w:rsidRPr="006B0818">
        <w:t xml:space="preserve">Об утверждении положения о командировании работников </w:t>
      </w:r>
    </w:p>
    <w:p w:rsidR="00A96C36" w:rsidRDefault="00A96C36" w:rsidP="00A96C36">
      <w:pPr>
        <w:pStyle w:val="consplusnormalmrcssattr"/>
        <w:shd w:val="clear" w:color="auto" w:fill="FFFFFF"/>
        <w:spacing w:before="0" w:beforeAutospacing="0" w:after="0" w:afterAutospacing="0"/>
        <w:jc w:val="center"/>
      </w:pPr>
      <w:r w:rsidRPr="006B0818">
        <w:t xml:space="preserve">органов местного самоуправления администрации Куйбышевского сельсовета 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0" w:beforeAutospacing="0" w:after="0" w:afterAutospacing="0"/>
        <w:jc w:val="center"/>
      </w:pPr>
      <w:proofErr w:type="gramStart"/>
      <w:r w:rsidRPr="006B0818">
        <w:t>Куйбышевского  района</w:t>
      </w:r>
      <w:proofErr w:type="gramEnd"/>
      <w:r w:rsidRPr="006B0818">
        <w:t xml:space="preserve"> Новосибирской области </w:t>
      </w:r>
    </w:p>
    <w:p w:rsidR="00A96C36" w:rsidRDefault="00A96C36" w:rsidP="00A96C36">
      <w:pPr>
        <w:jc w:val="center"/>
        <w:rPr>
          <w:rFonts w:eastAsia="Calibri"/>
          <w:lang w:eastAsia="en-US"/>
        </w:rPr>
      </w:pPr>
    </w:p>
    <w:p w:rsidR="00A96C36" w:rsidRPr="009F2C4B" w:rsidRDefault="00A96C36" w:rsidP="00A96C36">
      <w:pPr>
        <w:ind w:firstLine="708"/>
        <w:jc w:val="both"/>
      </w:pPr>
      <w:r w:rsidRPr="009F2C4B">
        <w:t>В соответствии со ст.168 Трудового Кодекса Российской Федерации, Постановлением Правительства Российской Федерации от 13.10.2008г. № 749 «Об особенностях направления работников в служебные командировки», в целях обеспечения единой правовой базы возмещения расходов при направлении выборных должностных лиц, муниципальных служащих и работников администрации К</w:t>
      </w:r>
      <w:r>
        <w:t>уйбышевского</w:t>
      </w:r>
      <w:r w:rsidRPr="009F2C4B">
        <w:t xml:space="preserve">  сельсовета </w:t>
      </w:r>
      <w:r>
        <w:t>Куйбышевского</w:t>
      </w:r>
      <w:r w:rsidRPr="009F2C4B">
        <w:t xml:space="preserve"> района Новосибирской области в служебные командировки на территории Российской Федерации, постановлением Правительства РФ от 14.05.2022 №</w:t>
      </w:r>
      <w:r>
        <w:t xml:space="preserve"> </w:t>
      </w:r>
      <w:r w:rsidRPr="009F2C4B">
        <w:t>877</w:t>
      </w:r>
      <w:r>
        <w:t>, администрация Куйбышевского сельсовета Куйбышевского района Новосибирской области</w:t>
      </w:r>
    </w:p>
    <w:p w:rsidR="00A96C36" w:rsidRDefault="00A96C36" w:rsidP="00A96C36">
      <w:pPr>
        <w:ind w:firstLine="708"/>
        <w:jc w:val="both"/>
        <w:rPr>
          <w:color w:val="000000"/>
        </w:rPr>
      </w:pPr>
    </w:p>
    <w:p w:rsidR="00A96C36" w:rsidRDefault="00A96C36" w:rsidP="00A96C36">
      <w:pPr>
        <w:rPr>
          <w:color w:val="000000"/>
        </w:rPr>
      </w:pPr>
      <w:r>
        <w:rPr>
          <w:color w:val="000000"/>
        </w:rPr>
        <w:t>ПОСТАНОВЛЯЕТ:</w:t>
      </w:r>
    </w:p>
    <w:p w:rsidR="00A96C36" w:rsidRDefault="00A96C36" w:rsidP="00A96C36">
      <w:pPr>
        <w:rPr>
          <w:color w:val="000000"/>
        </w:rPr>
      </w:pPr>
    </w:p>
    <w:p w:rsidR="00A96C36" w:rsidRPr="009F2C4B" w:rsidRDefault="00A96C36" w:rsidP="00A96C36">
      <w:pPr>
        <w:pStyle w:val="p4mrcssattr"/>
        <w:shd w:val="clear" w:color="auto" w:fill="FFFFFF"/>
        <w:spacing w:before="0" w:beforeAutospacing="0" w:after="0" w:afterAutospacing="0"/>
        <w:ind w:firstLine="708"/>
        <w:jc w:val="both"/>
      </w:pPr>
      <w:r w:rsidRPr="009F2C4B">
        <w:t xml:space="preserve">1. Утвердить Положение о служебных командировках выборных должностных лиц, муниципальных служащих и работников администрации </w:t>
      </w:r>
      <w:r>
        <w:t>Куйбышевского с</w:t>
      </w:r>
      <w:r w:rsidRPr="009F2C4B">
        <w:t xml:space="preserve">ельсовета </w:t>
      </w:r>
      <w:r>
        <w:t>Куйбышевского</w:t>
      </w:r>
      <w:r w:rsidRPr="009F2C4B">
        <w:t xml:space="preserve"> района Новосибирской области</w:t>
      </w:r>
    </w:p>
    <w:p w:rsidR="00A96C36" w:rsidRPr="009F2C4B" w:rsidRDefault="00A96C36" w:rsidP="00A96C36">
      <w:pPr>
        <w:tabs>
          <w:tab w:val="left" w:pos="8931"/>
        </w:tabs>
        <w:ind w:firstLine="708"/>
        <w:jc w:val="both"/>
      </w:pPr>
      <w:r w:rsidRPr="009F2C4B">
        <w:t xml:space="preserve">2. Опубликовать настоящее постановление в бюллетене органов местного самоуправления «Сельский вестник» и разместить на официальном сайте администрации Куйбышевского сельсовета Куйбышевского района Новосибирской </w:t>
      </w:r>
      <w:proofErr w:type="gramStart"/>
      <w:r w:rsidRPr="009F2C4B">
        <w:t>области  в</w:t>
      </w:r>
      <w:proofErr w:type="gramEnd"/>
      <w:r w:rsidRPr="009F2C4B">
        <w:t xml:space="preserve"> информационно-телекоммуникационной сети Интернет.</w:t>
      </w:r>
    </w:p>
    <w:p w:rsidR="00A96C36" w:rsidRDefault="00A96C36" w:rsidP="00A96C36">
      <w:pPr>
        <w:jc w:val="both"/>
      </w:pPr>
      <w:r>
        <w:t xml:space="preserve">     </w:t>
      </w:r>
      <w:r>
        <w:tab/>
        <w:t xml:space="preserve">  3. Контроль за исполнением данного постановления оставляю за собой.</w:t>
      </w:r>
    </w:p>
    <w:p w:rsidR="00A96C36" w:rsidRDefault="00A96C36" w:rsidP="00A96C36"/>
    <w:p w:rsidR="00A96C36" w:rsidRDefault="00A96C36" w:rsidP="00A96C36"/>
    <w:p w:rsidR="00A96C36" w:rsidRDefault="00A96C36" w:rsidP="00A96C36">
      <w:pPr>
        <w:jc w:val="both"/>
      </w:pPr>
    </w:p>
    <w:p w:rsidR="00A96C36" w:rsidRDefault="00A96C36" w:rsidP="00A96C36">
      <w:r>
        <w:t>Глава Куйбышевского сельсовета</w:t>
      </w:r>
    </w:p>
    <w:p w:rsidR="00A96C36" w:rsidRDefault="00A96C36" w:rsidP="00A96C36">
      <w:r>
        <w:t>Куйбышевского района</w:t>
      </w:r>
    </w:p>
    <w:p w:rsidR="00A96C36" w:rsidRDefault="00A96C36" w:rsidP="00A96C36">
      <w:r>
        <w:t xml:space="preserve">Новосибирской области                                                                                            Н.В.Макуха     </w:t>
      </w:r>
    </w:p>
    <w:p w:rsidR="00A96C36" w:rsidRDefault="00A96C36" w:rsidP="00A96C36">
      <w:pPr>
        <w:shd w:val="clear" w:color="auto" w:fill="FFFFFF"/>
        <w:spacing w:after="100" w:afterAutospacing="1"/>
        <w:rPr>
          <w:rFonts w:ascii="Inter" w:hAnsi="Inter"/>
          <w:color w:val="212529"/>
        </w:rPr>
      </w:pPr>
    </w:p>
    <w:p w:rsidR="00A96C36" w:rsidRDefault="00A96C36" w:rsidP="00A96C36">
      <w:pPr>
        <w:shd w:val="clear" w:color="auto" w:fill="FFFFFF"/>
        <w:spacing w:after="100" w:afterAutospacing="1"/>
      </w:pPr>
    </w:p>
    <w:p w:rsidR="00A96C36" w:rsidRDefault="00A96C36" w:rsidP="00A96C36">
      <w:pPr>
        <w:shd w:val="clear" w:color="auto" w:fill="FFFFFF"/>
        <w:spacing w:after="100" w:afterAutospacing="1"/>
      </w:pPr>
    </w:p>
    <w:p w:rsidR="00A96C36" w:rsidRDefault="00A96C36" w:rsidP="00A96C36">
      <w:pPr>
        <w:shd w:val="clear" w:color="auto" w:fill="FFFFFF"/>
        <w:spacing w:after="100" w:afterAutospacing="1"/>
      </w:pPr>
    </w:p>
    <w:p w:rsidR="00A96C36" w:rsidRDefault="00A96C36" w:rsidP="00A96C36">
      <w:pPr>
        <w:shd w:val="clear" w:color="auto" w:fill="FFFFFF"/>
        <w:spacing w:after="100" w:afterAutospacing="1"/>
      </w:pPr>
    </w:p>
    <w:p w:rsidR="00A96C36" w:rsidRDefault="00A96C36" w:rsidP="00A96C36">
      <w:pPr>
        <w:shd w:val="clear" w:color="auto" w:fill="FFFFFF"/>
        <w:spacing w:after="100" w:afterAutospacing="1"/>
      </w:pPr>
    </w:p>
    <w:p w:rsidR="00A96C36" w:rsidRDefault="00A96C36" w:rsidP="00A96C36">
      <w:pPr>
        <w:pStyle w:val="a9"/>
        <w:spacing w:before="0" w:beforeAutospacing="0" w:after="0" w:afterAutospacing="0"/>
        <w:ind w:firstLine="567"/>
        <w:jc w:val="right"/>
      </w:pPr>
    </w:p>
    <w:p w:rsidR="00A96C36" w:rsidRDefault="00A96C36" w:rsidP="00A96C36">
      <w:pPr>
        <w:pStyle w:val="a9"/>
        <w:spacing w:before="0" w:beforeAutospacing="0" w:after="0" w:afterAutospacing="0"/>
        <w:ind w:firstLine="567"/>
        <w:jc w:val="right"/>
      </w:pPr>
      <w:r>
        <w:t>УТВЕРЖДЕН</w:t>
      </w:r>
    </w:p>
    <w:p w:rsidR="00A96C36" w:rsidRDefault="00A96C36" w:rsidP="00A96C36">
      <w:pPr>
        <w:pStyle w:val="a9"/>
        <w:spacing w:before="0" w:beforeAutospacing="0" w:after="0" w:afterAutospacing="0"/>
        <w:ind w:firstLine="567"/>
        <w:jc w:val="right"/>
      </w:pPr>
      <w:r>
        <w:t>Постановлением администрации</w:t>
      </w:r>
    </w:p>
    <w:p w:rsidR="00A96C36" w:rsidRDefault="00A96C36" w:rsidP="00A96C36">
      <w:pPr>
        <w:pStyle w:val="a9"/>
        <w:spacing w:before="0" w:beforeAutospacing="0" w:after="0" w:afterAutospacing="0"/>
        <w:ind w:firstLine="567"/>
        <w:jc w:val="right"/>
      </w:pPr>
      <w:r>
        <w:t>Куйбышевского сельсовета</w:t>
      </w:r>
    </w:p>
    <w:p w:rsidR="00A96C36" w:rsidRDefault="00A96C36" w:rsidP="00A96C36">
      <w:pPr>
        <w:pStyle w:val="a9"/>
        <w:spacing w:before="0" w:beforeAutospacing="0" w:after="0" w:afterAutospacing="0"/>
        <w:ind w:firstLine="567"/>
        <w:jc w:val="right"/>
      </w:pPr>
      <w:r>
        <w:t>Куйбышевского района</w:t>
      </w:r>
    </w:p>
    <w:p w:rsidR="00A96C36" w:rsidRDefault="00A96C36" w:rsidP="00A96C36">
      <w:pPr>
        <w:pStyle w:val="a9"/>
        <w:spacing w:before="0" w:beforeAutospacing="0" w:after="0" w:afterAutospacing="0"/>
        <w:ind w:firstLine="567"/>
        <w:jc w:val="right"/>
      </w:pPr>
      <w:r>
        <w:t>Новосибирской области</w:t>
      </w:r>
    </w:p>
    <w:p w:rsidR="00A96C36" w:rsidRDefault="00A96C36" w:rsidP="00A96C36">
      <w:pPr>
        <w:pStyle w:val="a9"/>
        <w:spacing w:before="0" w:beforeAutospacing="0" w:after="0" w:afterAutospacing="0"/>
        <w:ind w:firstLine="567"/>
        <w:jc w:val="right"/>
      </w:pPr>
      <w:proofErr w:type="gramStart"/>
      <w:r>
        <w:t>от  11.01.2024</w:t>
      </w:r>
      <w:proofErr w:type="gramEnd"/>
      <w:r>
        <w:t xml:space="preserve"> г.</w:t>
      </w:r>
      <w:r>
        <w:rPr>
          <w:color w:val="FF0000"/>
        </w:rPr>
        <w:t xml:space="preserve"> </w:t>
      </w:r>
      <w:r>
        <w:t>№ 05</w:t>
      </w:r>
    </w:p>
    <w:p w:rsidR="00A96C36" w:rsidRPr="006B0818" w:rsidRDefault="00A96C36" w:rsidP="00A96C36">
      <w:pPr>
        <w:pStyle w:val="consplustitlemrcssattr"/>
        <w:shd w:val="clear" w:color="auto" w:fill="FFFFFF"/>
        <w:spacing w:before="0" w:beforeAutospacing="0" w:after="0" w:afterAutospacing="0"/>
        <w:jc w:val="center"/>
      </w:pPr>
      <w:r w:rsidRPr="006B0818">
        <w:rPr>
          <w:b/>
          <w:bCs/>
        </w:rPr>
        <w:t>ПОЛОЖЕНИЕ</w:t>
      </w:r>
    </w:p>
    <w:p w:rsidR="00A96C36" w:rsidRDefault="00A96C36" w:rsidP="00A96C36">
      <w:pPr>
        <w:pStyle w:val="consplustitlemrcssattr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командировках работников органов местного самоуправления администрации </w:t>
      </w:r>
    </w:p>
    <w:p w:rsidR="00A96C36" w:rsidRPr="006B0818" w:rsidRDefault="00A96C36" w:rsidP="00A96C36">
      <w:pPr>
        <w:pStyle w:val="consplustitlemrcssattr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Куйбышевского сельсовета Куйбышевского района Новосибирской области</w:t>
      </w:r>
    </w:p>
    <w:p w:rsidR="00A96C36" w:rsidRPr="006B0818" w:rsidRDefault="00A96C36" w:rsidP="00A96C36">
      <w:pPr>
        <w:pStyle w:val="consplustitlemrcssattr"/>
        <w:shd w:val="clear" w:color="auto" w:fill="FFFFFF"/>
        <w:ind w:firstLine="540"/>
        <w:jc w:val="both"/>
      </w:pPr>
      <w:r w:rsidRPr="006B0818">
        <w:t xml:space="preserve">1. Настоящее Положение определяет особенности </w:t>
      </w:r>
      <w:proofErr w:type="gramStart"/>
      <w:r w:rsidRPr="006B0818">
        <w:t>направления  работников</w:t>
      </w:r>
      <w:proofErr w:type="gramEnd"/>
      <w:r w:rsidRPr="006B0818">
        <w:t xml:space="preserve"> органов местного самоуправления </w:t>
      </w:r>
      <w:r>
        <w:t>а</w:t>
      </w:r>
      <w:r w:rsidRPr="006B0818">
        <w:t xml:space="preserve">дминистрации </w:t>
      </w:r>
      <w:r>
        <w:t>Куйбышевского</w:t>
      </w:r>
      <w:r w:rsidRPr="006B0818">
        <w:t xml:space="preserve"> сельсовета </w:t>
      </w:r>
      <w:r>
        <w:t>Куйбышевского</w:t>
      </w:r>
      <w:r w:rsidRPr="006B0818">
        <w:t xml:space="preserve"> района  Новосибирской области (далее - работнику) в служебные командировки (далее - командировки) как на территории Российской Федерации, так и на территории иностранных государств и размеры возмещения расходов, связанных с командировками.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2. Решение о направлении работников в командировку принимается Главой К</w:t>
      </w:r>
      <w:r>
        <w:t>уйбышевского</w:t>
      </w:r>
      <w:r w:rsidRPr="006B0818">
        <w:t xml:space="preserve"> сельсовета</w:t>
      </w:r>
      <w:r>
        <w:t xml:space="preserve"> Куйбышевского района Новосибирской </w:t>
      </w:r>
      <w:proofErr w:type="gramStart"/>
      <w:r>
        <w:t>области</w:t>
      </w:r>
      <w:r w:rsidRPr="006B0818">
        <w:t xml:space="preserve"> </w:t>
      </w:r>
      <w:r>
        <w:t xml:space="preserve"> (</w:t>
      </w:r>
      <w:proofErr w:type="gramEnd"/>
      <w:r>
        <w:t>далее – глава Куйбышевского сельсовета)</w:t>
      </w:r>
      <w:r w:rsidRPr="006B0818">
        <w:t xml:space="preserve"> и оформляется распоряжением администрации </w:t>
      </w:r>
      <w:r>
        <w:t>Куйбышевского се</w:t>
      </w:r>
      <w:r w:rsidRPr="006B0818">
        <w:t>льсовета</w:t>
      </w:r>
      <w:r>
        <w:t xml:space="preserve"> Куйбышевского района Новосибирской области (далее – администрация Куйбышевского сельсовета)</w:t>
      </w:r>
      <w:r w:rsidRPr="006B0818">
        <w:t>. В распоряжении о командировании указывается цель и сроки командирования.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3. </w:t>
      </w:r>
      <w:r>
        <w:t>Срок командировки определяется г</w:t>
      </w:r>
      <w:r w:rsidRPr="006B0818">
        <w:t>лавой К</w:t>
      </w:r>
      <w:r>
        <w:t xml:space="preserve">уйбышевского </w:t>
      </w:r>
      <w:r w:rsidRPr="006B0818">
        <w:t>сельсовета с учетом объема, сложности и других особенностей служебного поручения либо ограничивается сроками, указанными в предложениях, поступающих в адрес органов местного самоуправления.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Днем выезда в командировку считается дата отправления поезда, самолета, автобуса или другого транспортного средств от места постоянной работы командированного, а днем приезда из командировки - дата прибытия указанного транспортного средства на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Аналогично определяется день приезда работника на место постоянной работы.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Вопрос о явке работника на работу в день выезда в командировку и в день приезда из командировки решается по договоренности с </w:t>
      </w:r>
      <w:r>
        <w:t>главой Куйбышевского</w:t>
      </w:r>
      <w:r w:rsidRPr="006B0818">
        <w:t xml:space="preserve"> сельсовета.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4.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5.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lastRenderedPageBreak/>
        <w:t>В случае проезда работника к  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6. Порядок и формы учета работников, выбывающих в командировку и прибывших в организацию, в которую они командированы, определяются Министерством труда и социальной защиты Российской Федерации.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органах местного самоуправления </w:t>
      </w:r>
      <w:r>
        <w:t>Куйбышевского</w:t>
      </w:r>
      <w:r w:rsidRPr="006B0818">
        <w:t xml:space="preserve"> сельсовета.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8.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9.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</w:t>
      </w:r>
      <w:r>
        <w:t>главы Куйбышевского</w:t>
      </w:r>
      <w:r w:rsidRPr="006B0818">
        <w:t xml:space="preserve"> сельсовета.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Порядок и размеры возмещения расходов, связанных с командировками, определяются в соответствии с положениями статьи 168 Трудового кодекса Российской Федерации.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 </w:t>
      </w:r>
      <w:hyperlink r:id="rId6" w:anchor="mailruanchor_mailruanchor_P84" w:history="1">
        <w:r w:rsidRPr="006B0818">
          <w:rPr>
            <w:rStyle w:val="a7"/>
          </w:rPr>
          <w:t>пунктом 14</w:t>
        </w:r>
      </w:hyperlink>
      <w:r w:rsidRPr="006B0818">
        <w:t> настоящего Положения: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в размере 300 рублей - при направлении в командировку в пределах Новосибирской области, в размере 700 рублей - при направлении в командировку за пределы Новосибирской области.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При командировках в местность, откуда работник исходя из условий транспортного сообщения и характера выполняемой в </w:t>
      </w:r>
      <w:proofErr w:type="gramStart"/>
      <w:r w:rsidRPr="006B0818">
        <w:t>командировке  работы</w:t>
      </w:r>
      <w:proofErr w:type="gramEnd"/>
      <w:r w:rsidRPr="006B0818">
        <w:t xml:space="preserve"> имеет возможность ежедневно возвращаться к месту постоянного жительства, суточные не выплачиваются.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lastRenderedPageBreak/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</w:t>
      </w:r>
      <w:r>
        <w:t>главой Куйбышевского</w:t>
      </w:r>
      <w:r w:rsidRPr="006B0818">
        <w:t xml:space="preserve"> сельсовета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Если работник по окончании рабочего дня по согласованию с</w:t>
      </w:r>
      <w:r>
        <w:t xml:space="preserve"> главой Куйбышевского </w:t>
      </w:r>
      <w:r w:rsidRPr="006B0818">
        <w:t>сельсовета остается в месте командирования, то расходы по найму жилого помещения при представлении соответствующих документов возмещаются работнику в порядке и размерах, которые предусмотрены </w:t>
      </w:r>
      <w:hyperlink r:id="rId7" w:anchor="mailruanchor_mailruanchor_P55" w:history="1">
        <w:r w:rsidRPr="006B0818">
          <w:rPr>
            <w:rStyle w:val="a7"/>
          </w:rPr>
          <w:t>абзацем вторым</w:t>
        </w:r>
      </w:hyperlink>
      <w:r w:rsidRPr="006B0818">
        <w:t> настоящего пункта.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10. Расходы по проезду к месту командировки  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принадлежностей, и возмещаются по следующем нормам: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10.1. Лицам, замещающим высшие должности муниципальной службы и муниципальным служащим, назначенным на высшие должности муниципальной службы: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воздушным транспортом - по тарифу экономического класса;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- морским и речным транспортом - по </w:t>
      </w:r>
      <w:proofErr w:type="gramStart"/>
      <w:r w:rsidRPr="006B0818">
        <w:t>тарифам,  устанавливаемым</w:t>
      </w:r>
      <w:proofErr w:type="gramEnd"/>
      <w:r w:rsidRPr="006B0818">
        <w:t xml:space="preserve"> перевозчиком, но не выше стоимости проезда в двухместной каюте с комплексным обслуживанием пассажиров;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10.2. Остальным служащим, работникам по техническому обеспечению и работникам администрации: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воздушным транспортом - по тарифу экономического класса;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железнодорожным транспортом - в вагоне повышенной комфортности, отнесенном к вагонам экономического класса, с четырехместными купе в вагоне с местами для сидения;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автомобильным транспортом - в автотранспортном средстве общего пользования (кроме такси).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lastRenderedPageBreak/>
        <w:t>11.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порядке и размерах, предусмотренных </w:t>
      </w:r>
      <w:hyperlink r:id="rId8" w:anchor="mailruanchor_mailruanchor_P55" w:history="1">
        <w:r w:rsidRPr="006B0818">
          <w:rPr>
            <w:rStyle w:val="a7"/>
          </w:rPr>
          <w:t>абзацем вторым пункта 9</w:t>
        </w:r>
      </w:hyperlink>
      <w:r w:rsidRPr="006B0818">
        <w:t> настоящего Положения, по следующим нормам: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11.1. Лицам, замещающим высшие должности муниципальной службы и муниципальным служащим, назначенным на высшие должности муниципальной службы: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при командировании в города Москву, Санкт-Петербург и за пределы Российской Федерации не более 5000 (пяти тысяч) рублей;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при командировании в иные населенные пункты не более 2000 (двух тысяч) рублей.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11.2. Остальным служащим, работникам по техническому обеспечению и работникам администрации: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при командировании в города Москву, Санкт-Петербург и за пределы Российской Федерации не более 3000 (трех тысяч) рублей;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- при командировании в иные населенные пункты не более 1000 (одной тысячи) рублей.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12. 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 законом "О валютном регулировании и валютном контроле".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предусмотрены </w:t>
      </w:r>
      <w:hyperlink r:id="rId9" w:anchor="mailruanchor_mailruanchor_P55" w:history="1">
        <w:r w:rsidRPr="006B0818">
          <w:rPr>
            <w:rStyle w:val="a7"/>
          </w:rPr>
          <w:t>абзацем вторым пункта 9</w:t>
        </w:r>
      </w:hyperlink>
      <w:r w:rsidRPr="006B0818">
        <w:t> настоящего Положения, с учетом особенностей, предусмотренных </w:t>
      </w:r>
      <w:hyperlink r:id="rId10" w:anchor="mailruanchor_mailruanchor_P87" w:history="1">
        <w:r w:rsidRPr="006B0818">
          <w:rPr>
            <w:rStyle w:val="a7"/>
          </w:rPr>
          <w:t>пунктом 15</w:t>
        </w:r>
      </w:hyperlink>
      <w:r w:rsidRPr="006B0818">
        <w:t> настоящего Положения.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13.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а) при проезде по территории Российской Федерации - в порядке и размерах, которые предусмотрены </w:t>
      </w:r>
      <w:hyperlink r:id="rId11" w:anchor="mailruanchor_mailruanchor_P55" w:history="1">
        <w:r w:rsidRPr="006B0818">
          <w:rPr>
            <w:rStyle w:val="a7"/>
          </w:rPr>
          <w:t>абзацем вторым пункта 9</w:t>
        </w:r>
      </w:hyperlink>
      <w:r w:rsidRPr="006B0818">
        <w:t> настоящего Положения для командировок в пределах территории Российской Федерации;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б) при проезде по территории иностранного государства - в порядке и размерах, которые предусмотрены </w:t>
      </w:r>
      <w:hyperlink r:id="rId12" w:anchor="mailruanchor_mailruanchor_P55" w:history="1">
        <w:r w:rsidRPr="006B0818">
          <w:rPr>
            <w:rStyle w:val="a7"/>
          </w:rPr>
          <w:t>абзацем вторым пункта 9</w:t>
        </w:r>
      </w:hyperlink>
      <w:r w:rsidRPr="006B0818">
        <w:t> настоящего Положения для командировок на территории иностранных государств.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14.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lastRenderedPageBreak/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15.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В случае вынужденной задержки в пути суточные за время задержки выплачиваются по решению </w:t>
      </w:r>
      <w:r>
        <w:t>г</w:t>
      </w:r>
      <w:r w:rsidRPr="006B0818">
        <w:t>лавы К</w:t>
      </w:r>
      <w:r>
        <w:t>уйбышевского</w:t>
      </w:r>
      <w:r w:rsidRPr="006B0818">
        <w:t xml:space="preserve"> сельсовета при представлении документов, подтверждающих факт вынужденной задержки.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16.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 </w:t>
      </w:r>
      <w:hyperlink r:id="rId13" w:anchor="mailruanchor_mailruanchor_P55" w:history="1">
        <w:r w:rsidRPr="006B0818">
          <w:rPr>
            <w:rStyle w:val="a7"/>
          </w:rPr>
          <w:t>абзацем вторым пункта 9</w:t>
        </w:r>
      </w:hyperlink>
      <w:r w:rsidRPr="006B0818">
        <w:t> настоящего Положения для командировок на территории иностранных государств.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17.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 </w:t>
      </w:r>
      <w:hyperlink r:id="rId14" w:anchor="mailruanchor_mailruanchor_P55" w:history="1">
        <w:r w:rsidRPr="006B0818">
          <w:rPr>
            <w:rStyle w:val="a7"/>
          </w:rPr>
          <w:t>абзацем вторым пункта 9</w:t>
        </w:r>
      </w:hyperlink>
      <w:r w:rsidRPr="006B0818">
        <w:t> настоящего Положения.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18. Расходы по проезду при направлении работника в командировку на территории иностранных государств возмещаются ему в порядке, предусмотренном </w:t>
      </w:r>
      <w:hyperlink r:id="rId15" w:anchor="mailruanchor_mailruanchor_P62" w:history="1">
        <w:r w:rsidRPr="006B0818">
          <w:rPr>
            <w:rStyle w:val="a7"/>
          </w:rPr>
          <w:t>пунктом 10</w:t>
        </w:r>
      </w:hyperlink>
      <w:r w:rsidRPr="006B0818">
        <w:t> настоящего Положения при направлении в командировку в пределах территории Российской Федерации.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19. Работнику при направлении его в командировку на территорию иностранного государства дополнительно возмещаются: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а) расходы на оформление заграничного паспорта, визы и других выездных документов;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б) обязательные консульские и аэродромные сборы;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в) сборы за право въезда или транзита автомобильного транспорта;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г) расходы на оформление обязательной медицинской страховки;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д) иные обязательные платежи и сборы.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lastRenderedPageBreak/>
        <w:t>20. Возмещение иных расходов, связанных с командировками, осуществляется при представлении документов, подтверждающих эти расходы, в порядке и размерах, которые предусмотрены </w:t>
      </w:r>
      <w:hyperlink r:id="rId16" w:anchor="mailruanchor_mailruanchor_P55" w:history="1">
        <w:r w:rsidRPr="006B0818">
          <w:rPr>
            <w:rStyle w:val="a7"/>
          </w:rPr>
          <w:t>абзацем вторым пункта 9</w:t>
        </w:r>
      </w:hyperlink>
      <w:r w:rsidRPr="006B0818">
        <w:t> настоящего Положения.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21. Работнику в случае его временной </w:t>
      </w:r>
      <w:proofErr w:type="gramStart"/>
      <w:r w:rsidRPr="006B0818">
        <w:t>нетрудоспособности,  удостоверенной</w:t>
      </w:r>
      <w:proofErr w:type="gramEnd"/>
      <w:r w:rsidRPr="006B0818">
        <w:t xml:space="preserve">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A96C36" w:rsidRPr="006B0818" w:rsidRDefault="00A96C36" w:rsidP="00A96C36">
      <w:pPr>
        <w:pStyle w:val="consplusnormalmrcssattr"/>
        <w:shd w:val="clear" w:color="auto" w:fill="FFFFFF"/>
        <w:spacing w:before="225" w:beforeAutospacing="0"/>
        <w:ind w:firstLine="540"/>
        <w:jc w:val="both"/>
      </w:pPr>
      <w:r w:rsidRPr="006B0818">
        <w:t xml:space="preserve">22. Работник по возвращении из командировки обязан представить </w:t>
      </w:r>
      <w:r>
        <w:t>г</w:t>
      </w:r>
      <w:r w:rsidRPr="006B0818">
        <w:t>лаве К</w:t>
      </w:r>
      <w:r>
        <w:t>уйбышевского</w:t>
      </w:r>
      <w:r w:rsidRPr="006B0818">
        <w:t xml:space="preserve"> сельсовета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A96C36" w:rsidRPr="006B0818" w:rsidRDefault="00A96C36" w:rsidP="00A96C36">
      <w:pPr>
        <w:pStyle w:val="a9"/>
        <w:shd w:val="clear" w:color="auto" w:fill="FFFFFF"/>
        <w:jc w:val="both"/>
      </w:pPr>
      <w:r w:rsidRPr="006B0818">
        <w:t>23. «Муниципальным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A96C36" w:rsidRPr="006B0818" w:rsidRDefault="00A96C36" w:rsidP="00A96C36">
      <w:pPr>
        <w:pStyle w:val="a9"/>
        <w:shd w:val="clear" w:color="auto" w:fill="FFFFFF"/>
        <w:jc w:val="both"/>
      </w:pPr>
      <w:r w:rsidRPr="006B0818">
        <w:t>24. 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осуществляются в рублях.</w:t>
      </w:r>
    </w:p>
    <w:p w:rsidR="00A96C36" w:rsidRPr="006B0818" w:rsidRDefault="00A96C36" w:rsidP="00A96C36">
      <w:pPr>
        <w:pStyle w:val="a9"/>
        <w:shd w:val="clear" w:color="auto" w:fill="FFFFFF"/>
        <w:jc w:val="both"/>
      </w:pPr>
      <w:r w:rsidRPr="006B0818">
        <w:t>25. 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командировкой».</w:t>
      </w:r>
    </w:p>
    <w:p w:rsidR="00A96C36" w:rsidRPr="006B0818" w:rsidRDefault="00A96C36" w:rsidP="00A96C36">
      <w:pPr>
        <w:pStyle w:val="a9"/>
        <w:shd w:val="clear" w:color="auto" w:fill="FFFFFF"/>
        <w:jc w:val="both"/>
      </w:pPr>
      <w:r w:rsidRPr="006B0818">
        <w:t xml:space="preserve">26. Муниципальным служащим в период нахождения в командировках на территориях Донецкой Народной Республики, Луганской Народной Республики </w:t>
      </w:r>
      <w:proofErr w:type="gramStart"/>
      <w:r w:rsidRPr="006B0818">
        <w:t>установить  размер</w:t>
      </w:r>
      <w:proofErr w:type="gramEnd"/>
      <w:r w:rsidRPr="006B0818">
        <w:t xml:space="preserve"> дополнительных  расходов, связанных с проживанием вне постоянного места жительства (суточных) 8 480 рублей.</w:t>
      </w:r>
    </w:p>
    <w:p w:rsidR="00A96C36" w:rsidRPr="006B0818" w:rsidRDefault="00A96C36" w:rsidP="00A96C36">
      <w:pPr>
        <w:jc w:val="both"/>
      </w:pPr>
    </w:p>
    <w:p w:rsidR="00026FCD" w:rsidRPr="00A96C36" w:rsidRDefault="00026FCD" w:rsidP="00A96C36">
      <w:bookmarkStart w:id="0" w:name="_GoBack"/>
      <w:bookmarkEnd w:id="0"/>
    </w:p>
    <w:sectPr w:rsidR="00026FCD" w:rsidRPr="00A9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64"/>
    <w:rsid w:val="00026FCD"/>
    <w:rsid w:val="00032B8C"/>
    <w:rsid w:val="0064492E"/>
    <w:rsid w:val="006A5C3D"/>
    <w:rsid w:val="006D2364"/>
    <w:rsid w:val="007D0BE3"/>
    <w:rsid w:val="00844416"/>
    <w:rsid w:val="008762AF"/>
    <w:rsid w:val="00A96C36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3AA7-6F59-4F07-BD5E-CE5FF1A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B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84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84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4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4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D0B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7D0BE3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styleId="a7">
    <w:name w:val="Hyperlink"/>
    <w:basedOn w:val="a0"/>
    <w:uiPriority w:val="99"/>
    <w:unhideWhenUsed/>
    <w:rsid w:val="00F726C0"/>
    <w:rPr>
      <w:color w:val="0000FF"/>
      <w:u w:val="single"/>
    </w:rPr>
  </w:style>
  <w:style w:type="character" w:customStyle="1" w:styleId="a8">
    <w:name w:val="Обычный (веб) Знак"/>
    <w:link w:val="a9"/>
    <w:uiPriority w:val="99"/>
    <w:locked/>
    <w:rsid w:val="00F72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unhideWhenUsed/>
    <w:qFormat/>
    <w:rsid w:val="00F726C0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F726C0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F726C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qFormat/>
    <w:rsid w:val="00F726C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mrcssattr">
    <w:name w:val="consplusnormal_mr_css_attr"/>
    <w:basedOn w:val="a"/>
    <w:rsid w:val="00A96C36"/>
    <w:pPr>
      <w:spacing w:before="100" w:beforeAutospacing="1" w:after="100" w:afterAutospacing="1"/>
    </w:pPr>
  </w:style>
  <w:style w:type="paragraph" w:customStyle="1" w:styleId="p4mrcssattr">
    <w:name w:val="p4_mr_css_attr"/>
    <w:basedOn w:val="a"/>
    <w:rsid w:val="00A96C36"/>
    <w:pPr>
      <w:spacing w:before="100" w:beforeAutospacing="1" w:after="100" w:afterAutospacing="1"/>
    </w:pPr>
  </w:style>
  <w:style w:type="paragraph" w:customStyle="1" w:styleId="consplustitlemrcssattr">
    <w:name w:val="consplustitle_mr_css_attr"/>
    <w:basedOn w:val="a"/>
    <w:rsid w:val="00A96C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inbox/0:16545906910473023392:0/" TargetMode="External"/><Relationship Id="rId13" Type="http://schemas.openxmlformats.org/officeDocument/2006/relationships/hyperlink" Target="https://e.mail.ru/inbox/0:16545906910473023392: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mail.ru/inbox/0:16545906910473023392:0/" TargetMode="External"/><Relationship Id="rId12" Type="http://schemas.openxmlformats.org/officeDocument/2006/relationships/hyperlink" Target="https://e.mail.ru/inbox/0:16545906910473023392: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mail.ru/inbox/0:16545906910473023392: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inbox/0:16545906910473023392:0/" TargetMode="External"/><Relationship Id="rId11" Type="http://schemas.openxmlformats.org/officeDocument/2006/relationships/hyperlink" Target="https://e.mail.ru/inbox/0:16545906910473023392: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inbox/0:16545906910473023392:0/" TargetMode="External"/><Relationship Id="rId10" Type="http://schemas.openxmlformats.org/officeDocument/2006/relationships/hyperlink" Target="https://e.mail.ru/inbox/0:16545906910473023392: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inbox/0:16545906910473023392:0/" TargetMode="External"/><Relationship Id="rId14" Type="http://schemas.openxmlformats.org/officeDocument/2006/relationships/hyperlink" Target="https://e.mail.ru/inbox/0:16545906910473023392: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51AB-AFA9-44EB-AA06-FE3DE709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2023-12-18T06:10:00Z</cp:lastPrinted>
  <dcterms:created xsi:type="dcterms:W3CDTF">2023-11-30T04:35:00Z</dcterms:created>
  <dcterms:modified xsi:type="dcterms:W3CDTF">2024-01-15T07:40:00Z</dcterms:modified>
</cp:coreProperties>
</file>