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D9" w:rsidRDefault="009B24D9" w:rsidP="009B24D9">
      <w:pPr>
        <w:jc w:val="right"/>
      </w:pPr>
      <w:r>
        <w:rPr>
          <w:color w:val="000007"/>
          <w:sz w:val="28"/>
          <w:szCs w:val="28"/>
          <w:shd w:val="clear" w:color="auto" w:fill="FFFFFF"/>
        </w:rPr>
        <w:t xml:space="preserve">            </w:t>
      </w:r>
      <w:proofErr w:type="gramStart"/>
      <w:r>
        <w:t>Спецвыпуск  Бюллетеня</w:t>
      </w:r>
      <w:proofErr w:type="gramEnd"/>
      <w:r>
        <w:t xml:space="preserve"> органов местного</w:t>
      </w:r>
    </w:p>
    <w:p w:rsidR="009B24D9" w:rsidRDefault="009B24D9" w:rsidP="009B24D9">
      <w:pPr>
        <w:jc w:val="right"/>
      </w:pPr>
      <w:r>
        <w:t>самоуправления администрации</w:t>
      </w:r>
    </w:p>
    <w:p w:rsidR="009B24D9" w:rsidRDefault="009B24D9" w:rsidP="009B24D9">
      <w:pPr>
        <w:jc w:val="right"/>
      </w:pPr>
      <w:r>
        <w:t xml:space="preserve">                                                                                       Куйбышевского сельсовета</w:t>
      </w:r>
    </w:p>
    <w:p w:rsidR="009B24D9" w:rsidRDefault="009B24D9" w:rsidP="009B24D9">
      <w:pPr>
        <w:jc w:val="right"/>
      </w:pPr>
    </w:p>
    <w:p w:rsidR="009B24D9" w:rsidRDefault="009B24D9" w:rsidP="009B24D9">
      <w:r>
        <w:t>п.Комсомольский</w:t>
      </w:r>
      <w:r>
        <w:rPr>
          <w:noProof/>
        </w:rPr>
        <mc:AlternateContent>
          <mc:Choice Requires="wps">
            <w:drawing>
              <wp:inline distT="0" distB="0" distL="0" distR="0">
                <wp:extent cx="4305300" cy="615315"/>
                <wp:effectExtent l="0" t="0" r="0" b="0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24D9" w:rsidRDefault="009B24D9" w:rsidP="009B24D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Сельский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width:33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" filled="f" stroked="f">
                <o:lock v:ext="edit" shapetype="t"/>
                <v:textbox style="mso-fit-shape-to-text:t">
                  <w:txbxContent>
                    <w:p w:rsidR="009B24D9" w:rsidRDefault="009B24D9" w:rsidP="009B24D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Сельский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24D9" w:rsidRDefault="009B24D9" w:rsidP="009B24D9">
      <w:r>
        <w:t>26 февраля 2024г. № 15</w:t>
      </w:r>
    </w:p>
    <w:p w:rsidR="009B24D9" w:rsidRDefault="009B24D9" w:rsidP="009B24D9"/>
    <w:p w:rsidR="009B24D9" w:rsidRDefault="009B24D9" w:rsidP="009B24D9">
      <w:pPr>
        <w:tabs>
          <w:tab w:val="left" w:pos="12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Официальные </w:t>
      </w:r>
      <w:proofErr w:type="gramStart"/>
      <w:r>
        <w:rPr>
          <w:b/>
          <w:sz w:val="22"/>
          <w:szCs w:val="22"/>
        </w:rPr>
        <w:t>документы  администрации</w:t>
      </w:r>
      <w:proofErr w:type="gramEnd"/>
      <w:r>
        <w:rPr>
          <w:b/>
          <w:sz w:val="22"/>
          <w:szCs w:val="22"/>
        </w:rPr>
        <w:t xml:space="preserve"> Куйбышевского сельсовета</w:t>
      </w:r>
    </w:p>
    <w:p w:rsidR="009B24D9" w:rsidRDefault="009B24D9" w:rsidP="009B24D9">
      <w:pPr>
        <w:rPr>
          <w:sz w:val="18"/>
          <w:szCs w:val="18"/>
        </w:rPr>
      </w:pPr>
    </w:p>
    <w:p w:rsidR="009B24D9" w:rsidRDefault="009B24D9" w:rsidP="009B24D9">
      <w:pPr>
        <w:jc w:val="center"/>
        <w:rPr>
          <w:b/>
        </w:rPr>
      </w:pPr>
      <w:r>
        <w:rPr>
          <w:b/>
        </w:rPr>
        <w:t>АДМИНИСТРАЦИЯ</w:t>
      </w:r>
    </w:p>
    <w:p w:rsidR="009B24D9" w:rsidRDefault="009B24D9" w:rsidP="009B24D9">
      <w:pPr>
        <w:jc w:val="center"/>
        <w:rPr>
          <w:b/>
        </w:rPr>
      </w:pPr>
      <w:r>
        <w:rPr>
          <w:b/>
        </w:rPr>
        <w:t>КУЙБЫШЕВСКОГО СЕЛЬСОВЕТА</w:t>
      </w:r>
    </w:p>
    <w:p w:rsidR="009B24D9" w:rsidRDefault="009B24D9" w:rsidP="009B24D9">
      <w:pPr>
        <w:jc w:val="center"/>
        <w:rPr>
          <w:b/>
        </w:rPr>
      </w:pPr>
      <w:r>
        <w:rPr>
          <w:b/>
        </w:rPr>
        <w:t>КУЙБЫШЕВСКОГО РАЙОНА</w:t>
      </w:r>
    </w:p>
    <w:p w:rsidR="009B24D9" w:rsidRDefault="009B24D9" w:rsidP="009B24D9">
      <w:pPr>
        <w:pStyle w:val="1"/>
        <w:tabs>
          <w:tab w:val="left" w:pos="8647"/>
        </w:tabs>
        <w:spacing w:after="28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НОВОСИБИРСКОЙ ОБЛАСТИ</w:t>
      </w:r>
    </w:p>
    <w:p w:rsidR="009B24D9" w:rsidRDefault="009B24D9" w:rsidP="009B24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c"/>
          <w:color w:val="101010"/>
          <w:sz w:val="28"/>
          <w:szCs w:val="28"/>
        </w:rPr>
      </w:pPr>
    </w:p>
    <w:p w:rsidR="009B24D9" w:rsidRDefault="009B24D9" w:rsidP="009B24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c"/>
          <w:color w:val="101010"/>
          <w:sz w:val="28"/>
          <w:szCs w:val="28"/>
        </w:rPr>
      </w:pPr>
      <w:r>
        <w:rPr>
          <w:rStyle w:val="ac"/>
          <w:color w:val="101010"/>
          <w:sz w:val="28"/>
          <w:szCs w:val="28"/>
        </w:rPr>
        <w:t xml:space="preserve">Новосибирская область, Куйбышевский район, </w:t>
      </w:r>
    </w:p>
    <w:p w:rsidR="009B24D9" w:rsidRDefault="009B24D9" w:rsidP="009B24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c"/>
          <w:color w:val="101010"/>
          <w:sz w:val="28"/>
          <w:szCs w:val="28"/>
        </w:rPr>
      </w:pPr>
      <w:r>
        <w:rPr>
          <w:rStyle w:val="ac"/>
          <w:color w:val="101010"/>
          <w:sz w:val="28"/>
          <w:szCs w:val="28"/>
        </w:rPr>
        <w:t>Куйбышевский сельсовет</w:t>
      </w:r>
    </w:p>
    <w:p w:rsidR="009B24D9" w:rsidRDefault="009B24D9" w:rsidP="009B24D9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9B24D9" w:rsidRDefault="009B24D9" w:rsidP="009B24D9">
      <w:pPr>
        <w:pStyle w:val="a5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   В соответствии с п.3 статьи 39.42 Земельного кодекса Российской Федерации, в целях строительства линейного сооружения связи «ТЕА следующего поколения», администрация Куйбышевского сельсовета сообщает о возможном установлении публичного сервитута в отношении следующих земельных участков (их частей):</w:t>
      </w:r>
    </w:p>
    <w:p w:rsidR="009B24D9" w:rsidRDefault="009B24D9" w:rsidP="009B24D9">
      <w:pPr>
        <w:pStyle w:val="a5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- 54:14:025504:189, местоположение установлено относительно ориентира, расположенного за пределами участка. Ориентир – д.Малинино. почтовый адрес ориентира: обл. Новосибирская, р-н Куйбышевский, с/с Куйбышевский;</w:t>
      </w:r>
    </w:p>
    <w:p w:rsidR="009B24D9" w:rsidRDefault="009B24D9" w:rsidP="009B24D9">
      <w:pPr>
        <w:pStyle w:val="a5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- 54:14:025504:172, местоположение установлено относительно ориентира, расположенного за пределами участка. Ориентир – д.Малинино. почтовый адрес ориентира: обл. Новосибирская, р-н Куйбышевский.</w:t>
      </w:r>
    </w:p>
    <w:p w:rsidR="009B24D9" w:rsidRDefault="009B24D9" w:rsidP="009B24D9">
      <w:pPr>
        <w:pStyle w:val="a5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</w:p>
    <w:p w:rsidR="009B24D9" w:rsidRDefault="009B24D9" w:rsidP="009B24D9"/>
    <w:tbl>
      <w:tblPr>
        <w:tblW w:w="97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063"/>
        <w:gridCol w:w="2063"/>
        <w:gridCol w:w="2250"/>
        <w:gridCol w:w="1499"/>
      </w:tblGrid>
      <w:tr w:rsidR="009B24D9" w:rsidTr="009B24D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Редактор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Н.В. Макуха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редакции и издателя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п.Комсомолький ул.Центральная,10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Бюллетень зарегистрирован Постановлением №2от20.01.2008г.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Администрации Куйбышевского сельсовета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Отпечатана в Администрации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Кйбыщевского сельсовета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п.Комсомольский</w:t>
            </w:r>
          </w:p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ул.Центральная,10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D9" w:rsidRDefault="009B24D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Тираж 6 экз.</w:t>
            </w:r>
          </w:p>
        </w:tc>
      </w:tr>
    </w:tbl>
    <w:p w:rsidR="009B24D9" w:rsidRDefault="009B24D9" w:rsidP="009B24D9">
      <w:pPr>
        <w:jc w:val="both"/>
      </w:pPr>
    </w:p>
    <w:p w:rsidR="00DC7097" w:rsidRPr="009B24D9" w:rsidRDefault="00DC7097" w:rsidP="009B24D9">
      <w:bookmarkStart w:id="0" w:name="_GoBack"/>
      <w:bookmarkEnd w:id="0"/>
    </w:p>
    <w:sectPr w:rsidR="00DC7097" w:rsidRPr="009B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3598"/>
    <w:multiLevelType w:val="multilevel"/>
    <w:tmpl w:val="9DC04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>
    <w:nsid w:val="472050B2"/>
    <w:multiLevelType w:val="multilevel"/>
    <w:tmpl w:val="0F488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98"/>
    <w:rsid w:val="005E0E22"/>
    <w:rsid w:val="00805998"/>
    <w:rsid w:val="009B24D9"/>
    <w:rsid w:val="009D48DB"/>
    <w:rsid w:val="00AE50DB"/>
    <w:rsid w:val="00C35DAD"/>
    <w:rsid w:val="00DC7097"/>
    <w:rsid w:val="00F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555F-E323-4B71-A423-7C7475A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8DB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9D48D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9D48DB"/>
    <w:pPr>
      <w:spacing w:before="100" w:beforeAutospacing="1" w:after="100" w:afterAutospacing="1"/>
    </w:pPr>
    <w:rPr>
      <w:rFonts w:eastAsiaTheme="minorEastAsia"/>
    </w:rPr>
  </w:style>
  <w:style w:type="character" w:customStyle="1" w:styleId="a6">
    <w:name w:val="Без интервала Знак"/>
    <w:link w:val="a7"/>
    <w:uiPriority w:val="1"/>
    <w:locked/>
    <w:rsid w:val="009D48DB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9D48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Абзац списка Знак"/>
    <w:link w:val="a9"/>
    <w:uiPriority w:val="34"/>
    <w:locked/>
    <w:rsid w:val="009D48D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8"/>
    <w:uiPriority w:val="34"/>
    <w:qFormat/>
    <w:rsid w:val="009D48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9D48DB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9D48D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pboth">
    <w:name w:val="pboth"/>
    <w:basedOn w:val="a"/>
    <w:uiPriority w:val="99"/>
    <w:qFormat/>
    <w:rsid w:val="009D48DB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1"/>
    <w:locked/>
    <w:rsid w:val="00C35DA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qFormat/>
    <w:rsid w:val="00C35DA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35DA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C35DAD"/>
    <w:pPr>
      <w:widowControl w:val="0"/>
      <w:spacing w:after="600"/>
      <w:jc w:val="center"/>
    </w:pPr>
    <w:rPr>
      <w:sz w:val="28"/>
      <w:szCs w:val="28"/>
      <w:lang w:eastAsia="en-US"/>
    </w:rPr>
  </w:style>
  <w:style w:type="table" w:styleId="ab">
    <w:name w:val="Table Grid"/>
    <w:basedOn w:val="a1"/>
    <w:uiPriority w:val="39"/>
    <w:rsid w:val="00C3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B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2024-02-12T03:02:00Z</dcterms:created>
  <dcterms:modified xsi:type="dcterms:W3CDTF">2024-02-28T05:25:00Z</dcterms:modified>
</cp:coreProperties>
</file>